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3B" w:rsidRPr="008F10D1" w:rsidRDefault="00BE2C62" w:rsidP="00EC1B74">
      <w:pPr>
        <w:spacing w:line="276" w:lineRule="auto"/>
        <w:ind w:left="2124" w:firstLine="708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12123B">
        <w:rPr>
          <w:b/>
          <w:bCs/>
        </w:rPr>
        <w:t xml:space="preserve">UCHWAŁA NR </w:t>
      </w:r>
      <w:r w:rsidR="00045B89">
        <w:rPr>
          <w:b/>
          <w:bCs/>
        </w:rPr>
        <w:t>XV/106</w:t>
      </w:r>
      <w:r w:rsidR="00045B89" w:rsidRPr="00045B89">
        <w:rPr>
          <w:b/>
          <w:bCs/>
        </w:rPr>
        <w:t>/2020</w:t>
      </w:r>
    </w:p>
    <w:p w:rsidR="0012123B" w:rsidRDefault="009F566F" w:rsidP="00EC1B74">
      <w:pPr>
        <w:spacing w:line="276" w:lineRule="auto"/>
        <w:ind w:left="2124" w:firstLine="708"/>
        <w:jc w:val="both"/>
        <w:rPr>
          <w:b/>
          <w:bCs/>
        </w:rPr>
      </w:pPr>
      <w:r>
        <w:rPr>
          <w:b/>
          <w:bCs/>
        </w:rPr>
        <w:t>RADY GMINY  SZYPLISZKI</w:t>
      </w:r>
    </w:p>
    <w:p w:rsidR="0012123B" w:rsidRDefault="00BE2C62" w:rsidP="00EC1B74">
      <w:pPr>
        <w:spacing w:line="276" w:lineRule="auto"/>
        <w:ind w:left="2124" w:firstLine="708"/>
        <w:jc w:val="both"/>
      </w:pPr>
      <w:r>
        <w:t xml:space="preserve">          </w:t>
      </w:r>
      <w:r w:rsidR="0012123B">
        <w:t xml:space="preserve">z dnia </w:t>
      </w:r>
      <w:r w:rsidR="00045B89">
        <w:t>27 maja</w:t>
      </w:r>
      <w:r w:rsidR="0012123B">
        <w:t xml:space="preserve"> 2020</w:t>
      </w:r>
      <w:r w:rsidR="00045B89">
        <w:t xml:space="preserve"> </w:t>
      </w:r>
      <w:r w:rsidR="0012123B">
        <w:t>r.</w:t>
      </w:r>
    </w:p>
    <w:p w:rsidR="0012123B" w:rsidRPr="008F10D1" w:rsidRDefault="0012123B" w:rsidP="00EC1B74">
      <w:pPr>
        <w:spacing w:line="276" w:lineRule="auto"/>
        <w:ind w:left="2124" w:firstLine="708"/>
        <w:jc w:val="both"/>
      </w:pPr>
    </w:p>
    <w:p w:rsidR="0012123B" w:rsidRDefault="0012123B" w:rsidP="00EC1B74">
      <w:pPr>
        <w:spacing w:line="276" w:lineRule="auto"/>
        <w:jc w:val="both"/>
        <w:rPr>
          <w:b/>
          <w:bCs/>
        </w:rPr>
      </w:pPr>
      <w:r w:rsidRPr="008F10D1">
        <w:rPr>
          <w:b/>
          <w:bCs/>
        </w:rPr>
        <w:t>w sprawie przekazania do Wojewódzkiego S</w:t>
      </w:r>
      <w:r>
        <w:rPr>
          <w:b/>
          <w:bCs/>
        </w:rPr>
        <w:t>ądu Administracyjnego w Białymstoku</w:t>
      </w:r>
      <w:r w:rsidRPr="008F10D1">
        <w:rPr>
          <w:b/>
          <w:bCs/>
        </w:rPr>
        <w:t xml:space="preserve"> skargi</w:t>
      </w:r>
      <w:r>
        <w:rPr>
          <w:b/>
          <w:bCs/>
        </w:rPr>
        <w:t xml:space="preserve"> </w:t>
      </w:r>
      <w:r w:rsidRPr="008F10D1">
        <w:rPr>
          <w:b/>
          <w:bCs/>
        </w:rPr>
        <w:t xml:space="preserve">Prokuratora Rejonowego </w:t>
      </w:r>
      <w:r>
        <w:rPr>
          <w:b/>
          <w:bCs/>
        </w:rPr>
        <w:t>w Suwałkach</w:t>
      </w:r>
    </w:p>
    <w:p w:rsidR="0012123B" w:rsidRPr="008F10D1" w:rsidRDefault="0012123B" w:rsidP="00EC1B74">
      <w:pPr>
        <w:spacing w:line="276" w:lineRule="auto"/>
        <w:jc w:val="both"/>
        <w:rPr>
          <w:b/>
          <w:bCs/>
        </w:rPr>
      </w:pPr>
    </w:p>
    <w:p w:rsidR="00C85F4B" w:rsidRDefault="00BE2C62" w:rsidP="00C85F4B">
      <w:pPr>
        <w:spacing w:line="276" w:lineRule="auto"/>
        <w:ind w:firstLine="708"/>
        <w:jc w:val="both"/>
      </w:pPr>
      <w:r>
        <w:t xml:space="preserve">        </w:t>
      </w:r>
      <w:r w:rsidR="00C85F4B" w:rsidRPr="008F10D1">
        <w:t>Na podstawie art.18 ust.2 pkt 15 ustawy z dnia 8 marca 1990r. o samorządzie</w:t>
      </w:r>
      <w:r w:rsidR="00C85F4B">
        <w:t xml:space="preserve"> gminnym (tj. Dz. U. z 2020r. poz. 713</w:t>
      </w:r>
      <w:r w:rsidR="00C85F4B" w:rsidRPr="008F10D1">
        <w:t xml:space="preserve">) oraz art. 54 </w:t>
      </w:r>
      <w:r w:rsidR="00C85F4B">
        <w:t>u</w:t>
      </w:r>
      <w:r w:rsidR="00C85F4B" w:rsidRPr="008F10D1">
        <w:t>stawy z dnia 30 sierpnia 2002 roku</w:t>
      </w:r>
      <w:r w:rsidR="00C85F4B">
        <w:t xml:space="preserve"> </w:t>
      </w:r>
      <w:r w:rsidR="00C85F4B" w:rsidRPr="008F10D1">
        <w:t xml:space="preserve">o postępowaniu przed sądami administracyjnymi (tj. Dz.U. </w:t>
      </w:r>
      <w:r w:rsidR="00C85F4B">
        <w:t xml:space="preserve">z 2019r. poz. 2325, poz. 2200, poz. 2294 oraz z 2020 r. poz. 2070 </w:t>
      </w:r>
      <w:r w:rsidR="00C85F4B" w:rsidRPr="008F10D1">
        <w:t>)</w:t>
      </w:r>
      <w:r w:rsidR="00C85F4B">
        <w:t xml:space="preserve"> Rada Gminy Szypliszki, uchwala co następuje:</w:t>
      </w:r>
    </w:p>
    <w:p w:rsidR="00C85F4B" w:rsidRPr="008F10D1" w:rsidRDefault="00C85F4B" w:rsidP="00C85F4B">
      <w:pPr>
        <w:spacing w:line="276" w:lineRule="auto"/>
        <w:jc w:val="both"/>
      </w:pPr>
    </w:p>
    <w:p w:rsidR="00C85F4B" w:rsidRDefault="00C85F4B" w:rsidP="00C85F4B">
      <w:pPr>
        <w:spacing w:line="276" w:lineRule="auto"/>
        <w:ind w:left="3540" w:firstLine="708"/>
        <w:jc w:val="both"/>
        <w:rPr>
          <w:b/>
          <w:bCs/>
        </w:rPr>
      </w:pPr>
      <w:r w:rsidRPr="008F10D1">
        <w:rPr>
          <w:b/>
          <w:bCs/>
        </w:rPr>
        <w:t>§ 1.</w:t>
      </w:r>
    </w:p>
    <w:p w:rsidR="00C85F4B" w:rsidRPr="008F10D1" w:rsidRDefault="00C85F4B" w:rsidP="00C85F4B">
      <w:pPr>
        <w:spacing w:line="276" w:lineRule="auto"/>
        <w:ind w:left="3540" w:firstLine="708"/>
        <w:jc w:val="both"/>
        <w:rPr>
          <w:b/>
          <w:bCs/>
        </w:rPr>
      </w:pPr>
    </w:p>
    <w:p w:rsidR="00C85F4B" w:rsidRDefault="00C85F4B" w:rsidP="00C85F4B">
      <w:pPr>
        <w:spacing w:line="276" w:lineRule="auto"/>
        <w:ind w:firstLine="708"/>
        <w:jc w:val="both"/>
      </w:pPr>
      <w:r w:rsidRPr="008F10D1">
        <w:t>Przekazuje się do Wojewódzkiego S</w:t>
      </w:r>
      <w:r>
        <w:t>ądu Administracyjnego w Białymstoku</w:t>
      </w:r>
      <w:r w:rsidRPr="008F10D1">
        <w:t xml:space="preserve"> skargę Prokuratora</w:t>
      </w:r>
      <w:r>
        <w:t xml:space="preserve"> Rejonowego w Suwałkach z dnia 30 kwietnia 2020</w:t>
      </w:r>
      <w:r w:rsidR="00045B89">
        <w:t xml:space="preserve"> </w:t>
      </w:r>
      <w:r>
        <w:t>r. na uchwałę Nr I/18/2018 Rady Gminy Szypliszki z dnia 22 listopada 2018</w:t>
      </w:r>
      <w:r w:rsidR="00045B89">
        <w:t xml:space="preserve"> </w:t>
      </w:r>
      <w:r>
        <w:t>r. w sprawie Regulaminu utrzymania czystości i porządku na terenie Gminy Szypliszki.</w:t>
      </w:r>
    </w:p>
    <w:p w:rsidR="00C85F4B" w:rsidRPr="008F10D1" w:rsidRDefault="00C85F4B" w:rsidP="00C85F4B">
      <w:pPr>
        <w:spacing w:line="276" w:lineRule="auto"/>
        <w:jc w:val="both"/>
      </w:pPr>
    </w:p>
    <w:p w:rsidR="00C85F4B" w:rsidRDefault="00C85F4B" w:rsidP="00C85F4B">
      <w:pPr>
        <w:spacing w:line="276" w:lineRule="auto"/>
        <w:ind w:left="3540" w:firstLine="708"/>
        <w:jc w:val="both"/>
        <w:rPr>
          <w:b/>
          <w:bCs/>
        </w:rPr>
      </w:pPr>
      <w:r w:rsidRPr="008F10D1">
        <w:rPr>
          <w:b/>
          <w:bCs/>
        </w:rPr>
        <w:t>§  2.</w:t>
      </w:r>
    </w:p>
    <w:p w:rsidR="00C85F4B" w:rsidRPr="008F10D1" w:rsidRDefault="00C85F4B" w:rsidP="00C85F4B">
      <w:pPr>
        <w:spacing w:line="276" w:lineRule="auto"/>
        <w:ind w:left="3540" w:firstLine="708"/>
        <w:jc w:val="both"/>
        <w:rPr>
          <w:b/>
          <w:bCs/>
        </w:rPr>
      </w:pPr>
    </w:p>
    <w:p w:rsidR="00C85F4B" w:rsidRDefault="00C85F4B" w:rsidP="00C85F4B">
      <w:pPr>
        <w:spacing w:line="276" w:lineRule="auto"/>
        <w:jc w:val="both"/>
      </w:pPr>
      <w:r>
        <w:t>§ 2. Upoważnia się Wójta Gminy Szypliszki do:</w:t>
      </w:r>
    </w:p>
    <w:p w:rsidR="00C85F4B" w:rsidRDefault="00C85F4B" w:rsidP="00C85F4B">
      <w:pPr>
        <w:spacing w:line="276" w:lineRule="auto"/>
        <w:jc w:val="both"/>
      </w:pPr>
      <w:r>
        <w:t>1)</w:t>
      </w:r>
      <w:r>
        <w:tab/>
        <w:t>przekazania skargi wraz z odpowiedzią na skargę Wojewódzkiemu Sądowi Administracyjnemu w Białymstoku;</w:t>
      </w:r>
    </w:p>
    <w:p w:rsidR="00C85F4B" w:rsidRDefault="00C85F4B" w:rsidP="00C85F4B">
      <w:pPr>
        <w:spacing w:line="276" w:lineRule="auto"/>
        <w:jc w:val="both"/>
      </w:pPr>
      <w:r>
        <w:t>2)</w:t>
      </w:r>
      <w:r>
        <w:tab/>
        <w:t>występowania w imieniu Rady Gminy Szypliszki przed Wojewódzkim Sądem Administracyjnym i Naczelnym Sądem Administracyjnym;</w:t>
      </w:r>
    </w:p>
    <w:p w:rsidR="00C85F4B" w:rsidRDefault="00C85F4B" w:rsidP="00C85F4B">
      <w:pPr>
        <w:spacing w:line="276" w:lineRule="auto"/>
        <w:jc w:val="both"/>
      </w:pPr>
      <w:r>
        <w:t>3)</w:t>
      </w:r>
      <w:r>
        <w:tab/>
        <w:t>udzielania pełnomocnictwa procesowego do reprezentowania Rady Gminy Szypliszki osobom posiadającym uprawnienia radcy prawnego bądź adwokata.</w:t>
      </w:r>
    </w:p>
    <w:p w:rsidR="00C85F4B" w:rsidRDefault="00C85F4B" w:rsidP="00C85F4B">
      <w:pPr>
        <w:spacing w:line="276" w:lineRule="auto"/>
        <w:jc w:val="both"/>
      </w:pPr>
    </w:p>
    <w:p w:rsidR="00C85F4B" w:rsidRPr="001C663C" w:rsidRDefault="00C85F4B" w:rsidP="00C85F4B">
      <w:pPr>
        <w:spacing w:line="276" w:lineRule="auto"/>
        <w:jc w:val="center"/>
        <w:rPr>
          <w:b/>
        </w:rPr>
      </w:pPr>
      <w:r w:rsidRPr="001C663C">
        <w:rPr>
          <w:b/>
        </w:rPr>
        <w:t>§ 3.</w:t>
      </w:r>
    </w:p>
    <w:p w:rsidR="00C85F4B" w:rsidRDefault="00C85F4B" w:rsidP="00C85F4B">
      <w:pPr>
        <w:spacing w:line="276" w:lineRule="auto"/>
        <w:jc w:val="both"/>
      </w:pPr>
      <w:r>
        <w:t>Uchwała wchodzi w życie z dniem podjęcia.</w:t>
      </w:r>
    </w:p>
    <w:p w:rsidR="00C85F4B" w:rsidRDefault="00C85F4B" w:rsidP="00C85F4B">
      <w:pPr>
        <w:pStyle w:val="Podpis"/>
        <w:numPr>
          <w:ilvl w:val="0"/>
          <w:numId w:val="0"/>
        </w:numPr>
        <w:ind w:left="4536"/>
      </w:pPr>
    </w:p>
    <w:p w:rsidR="00C85F4B" w:rsidRDefault="00C85F4B" w:rsidP="00C85F4B">
      <w:pPr>
        <w:pStyle w:val="Podpis"/>
      </w:pPr>
      <w:r>
        <w:t xml:space="preserve">Przewodniczący Rady </w:t>
      </w:r>
    </w:p>
    <w:p w:rsidR="00C85F4B" w:rsidRDefault="00C85F4B" w:rsidP="00C85F4B">
      <w:pPr>
        <w:pStyle w:val="Podpis"/>
        <w:numPr>
          <w:ilvl w:val="0"/>
          <w:numId w:val="0"/>
        </w:numPr>
        <w:ind w:left="4536"/>
      </w:pPr>
    </w:p>
    <w:p w:rsidR="00C85F4B" w:rsidRDefault="00C85F4B" w:rsidP="00C85F4B">
      <w:pPr>
        <w:pStyle w:val="Podpis"/>
        <w:numPr>
          <w:ilvl w:val="0"/>
          <w:numId w:val="0"/>
        </w:numPr>
        <w:ind w:left="5244" w:firstLine="420"/>
        <w:jc w:val="left"/>
      </w:pPr>
      <w:r>
        <w:t xml:space="preserve">      Józef Januszko</w:t>
      </w:r>
    </w:p>
    <w:p w:rsidR="0012123B" w:rsidRDefault="0012123B" w:rsidP="00C85F4B">
      <w:pPr>
        <w:spacing w:line="276" w:lineRule="auto"/>
        <w:jc w:val="both"/>
      </w:pPr>
    </w:p>
    <w:p w:rsidR="0012123B" w:rsidRDefault="0012123B" w:rsidP="00EC1B74">
      <w:pPr>
        <w:spacing w:line="276" w:lineRule="auto"/>
        <w:jc w:val="both"/>
      </w:pPr>
    </w:p>
    <w:p w:rsidR="0012123B" w:rsidRDefault="0012123B" w:rsidP="00EC1B74">
      <w:pPr>
        <w:spacing w:line="276" w:lineRule="auto"/>
        <w:jc w:val="both"/>
      </w:pPr>
    </w:p>
    <w:p w:rsidR="0012123B" w:rsidRDefault="0012123B" w:rsidP="00EC1B74">
      <w:pPr>
        <w:spacing w:line="276" w:lineRule="auto"/>
        <w:jc w:val="both"/>
      </w:pPr>
    </w:p>
    <w:p w:rsidR="0012123B" w:rsidRDefault="0012123B" w:rsidP="00EC1B74">
      <w:pPr>
        <w:spacing w:line="276" w:lineRule="auto"/>
        <w:jc w:val="both"/>
      </w:pPr>
    </w:p>
    <w:p w:rsidR="0012123B" w:rsidRDefault="0012123B" w:rsidP="00EC1B74">
      <w:pPr>
        <w:spacing w:line="276" w:lineRule="auto"/>
        <w:jc w:val="both"/>
      </w:pPr>
    </w:p>
    <w:p w:rsidR="0012123B" w:rsidRDefault="0012123B" w:rsidP="00EC1B74">
      <w:pPr>
        <w:spacing w:line="276" w:lineRule="auto"/>
        <w:jc w:val="both"/>
      </w:pPr>
    </w:p>
    <w:p w:rsidR="0012123B" w:rsidRDefault="0012123B" w:rsidP="00EC1B74">
      <w:pPr>
        <w:spacing w:line="276" w:lineRule="auto"/>
        <w:jc w:val="both"/>
      </w:pPr>
    </w:p>
    <w:p w:rsidR="0012123B" w:rsidRPr="008F10D1" w:rsidRDefault="0012123B" w:rsidP="00EC1B74">
      <w:pPr>
        <w:spacing w:line="276" w:lineRule="auto"/>
        <w:jc w:val="both"/>
      </w:pPr>
    </w:p>
    <w:p w:rsidR="0012123B" w:rsidRDefault="0012123B">
      <w:pPr>
        <w:jc w:val="right"/>
      </w:pPr>
    </w:p>
    <w:p w:rsidR="0012123B" w:rsidRDefault="0012123B">
      <w:pPr>
        <w:jc w:val="right"/>
      </w:pPr>
      <w:r>
        <w:t>Załącznik do uchwały</w:t>
      </w:r>
    </w:p>
    <w:p w:rsidR="0012123B" w:rsidRDefault="0012123B">
      <w:pPr>
        <w:jc w:val="right"/>
      </w:pPr>
      <w:r>
        <w:t xml:space="preserve">Nr </w:t>
      </w:r>
      <w:r w:rsidR="00045B89">
        <w:t>XV/106</w:t>
      </w:r>
      <w:r w:rsidR="00045B89" w:rsidRPr="00045B89">
        <w:t>/2020</w:t>
      </w:r>
    </w:p>
    <w:p w:rsidR="0012123B" w:rsidRDefault="009F566F">
      <w:pPr>
        <w:jc w:val="right"/>
      </w:pPr>
      <w:r>
        <w:t xml:space="preserve">Rady </w:t>
      </w:r>
      <w:r w:rsidR="00EC461C">
        <w:t>Gminy Sz</w:t>
      </w:r>
      <w:r>
        <w:t>ypliszki</w:t>
      </w:r>
    </w:p>
    <w:p w:rsidR="0012123B" w:rsidRDefault="00BE2C62">
      <w:pPr>
        <w:jc w:val="right"/>
      </w:pPr>
      <w:r>
        <w:t xml:space="preserve">z dnia </w:t>
      </w:r>
      <w:r w:rsidR="00045B89">
        <w:t xml:space="preserve">27 </w:t>
      </w:r>
      <w:r>
        <w:t xml:space="preserve">maja </w:t>
      </w:r>
      <w:r w:rsidR="0012123B">
        <w:t xml:space="preserve"> 2020</w:t>
      </w:r>
      <w:r w:rsidR="00045B89">
        <w:t xml:space="preserve"> </w:t>
      </w:r>
      <w:r w:rsidR="0012123B">
        <w:t xml:space="preserve">r. </w:t>
      </w:r>
    </w:p>
    <w:p w:rsidR="0012123B" w:rsidRDefault="0012123B"/>
    <w:p w:rsidR="0012123B" w:rsidRDefault="0012123B"/>
    <w:p w:rsidR="0012123B" w:rsidRDefault="0012123B"/>
    <w:p w:rsidR="0012123B" w:rsidRDefault="0012123B">
      <w:pPr>
        <w:rPr>
          <w:b/>
          <w:bCs/>
        </w:rPr>
      </w:pPr>
      <w:r>
        <w:t xml:space="preserve">                                                                                </w:t>
      </w:r>
      <w:r>
        <w:rPr>
          <w:b/>
          <w:bCs/>
        </w:rPr>
        <w:t xml:space="preserve">      Wojewódzki Sąd Administracyjny </w:t>
      </w:r>
    </w:p>
    <w:p w:rsidR="0012123B" w:rsidRDefault="001212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w Białymstoku</w:t>
      </w:r>
    </w:p>
    <w:p w:rsidR="0012123B" w:rsidRDefault="001212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ul. H. Sienkiewicza 84</w:t>
      </w:r>
    </w:p>
    <w:p w:rsidR="0012123B" w:rsidRDefault="001212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15 – 950 Białystok</w:t>
      </w:r>
    </w:p>
    <w:p w:rsidR="0012123B" w:rsidRDefault="0012123B">
      <w:pPr>
        <w:rPr>
          <w:b/>
          <w:bCs/>
        </w:rPr>
      </w:pPr>
    </w:p>
    <w:p w:rsidR="0012123B" w:rsidRDefault="0012123B">
      <w:pPr>
        <w:rPr>
          <w:b/>
          <w:bCs/>
        </w:rPr>
      </w:pPr>
    </w:p>
    <w:p w:rsidR="0012123B" w:rsidRDefault="001212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Skarżący: Prokurator Rejonowy w Suwałkach</w:t>
      </w:r>
    </w:p>
    <w:p w:rsidR="009F566F" w:rsidRDefault="009F566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ul. Pułaskiego 26</w:t>
      </w:r>
    </w:p>
    <w:p w:rsidR="009F566F" w:rsidRDefault="009F566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16-400 Suwałki</w:t>
      </w:r>
    </w:p>
    <w:p w:rsidR="0012123B" w:rsidRDefault="001212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 w:rsidR="009F566F">
        <w:rPr>
          <w:b/>
          <w:bCs/>
        </w:rPr>
        <w:t xml:space="preserve"> NIP 844 119 89 75</w:t>
      </w:r>
    </w:p>
    <w:p w:rsidR="0012123B" w:rsidRDefault="0012123B">
      <w:pPr>
        <w:rPr>
          <w:b/>
          <w:bCs/>
        </w:rPr>
      </w:pPr>
      <w:r>
        <w:rPr>
          <w:b/>
          <w:bCs/>
        </w:rPr>
        <w:t xml:space="preserve">                                                   </w:t>
      </w:r>
    </w:p>
    <w:p w:rsidR="0012123B" w:rsidRDefault="0012123B">
      <w:pPr>
        <w:rPr>
          <w:b/>
          <w:bCs/>
        </w:rPr>
      </w:pPr>
    </w:p>
    <w:p w:rsidR="0012123B" w:rsidRDefault="0012123B">
      <w:pPr>
        <w:rPr>
          <w:b/>
          <w:bCs/>
        </w:rPr>
      </w:pPr>
      <w:r>
        <w:rPr>
          <w:b/>
          <w:bCs/>
        </w:rPr>
        <w:t xml:space="preserve">                                                        Strona pr</w:t>
      </w:r>
      <w:r w:rsidR="009F566F">
        <w:rPr>
          <w:b/>
          <w:bCs/>
        </w:rPr>
        <w:t>zeciwna: Rada Gminy Szypliszki</w:t>
      </w:r>
    </w:p>
    <w:p w:rsidR="00EC461C" w:rsidRDefault="00EC461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ul. Suwalska 21</w:t>
      </w:r>
    </w:p>
    <w:p w:rsidR="00EC461C" w:rsidRDefault="00EC461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16-400 Suwałki</w:t>
      </w:r>
    </w:p>
    <w:p w:rsidR="009F566F" w:rsidRDefault="009F566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461C">
        <w:rPr>
          <w:b/>
          <w:bCs/>
        </w:rPr>
        <w:t xml:space="preserve">      NIP</w:t>
      </w:r>
      <w:r w:rsidR="000241F1">
        <w:rPr>
          <w:b/>
          <w:bCs/>
        </w:rPr>
        <w:t xml:space="preserve"> 844 111 16 84</w:t>
      </w:r>
    </w:p>
    <w:p w:rsidR="00E53C2F" w:rsidRDefault="00EC461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</w:p>
    <w:p w:rsidR="0012123B" w:rsidRDefault="0012123B" w:rsidP="008457B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</w:p>
    <w:p w:rsidR="0012123B" w:rsidRDefault="0012123B" w:rsidP="008457B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</w:p>
    <w:p w:rsidR="0012123B" w:rsidRDefault="001212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</w:p>
    <w:p w:rsidR="0012123B" w:rsidRDefault="0012123B"/>
    <w:p w:rsidR="0012123B" w:rsidRDefault="0012123B">
      <w:pPr>
        <w:rPr>
          <w:b/>
          <w:bCs/>
        </w:rPr>
      </w:pPr>
    </w:p>
    <w:p w:rsidR="0012123B" w:rsidRDefault="0012123B">
      <w:pPr>
        <w:rPr>
          <w:b/>
          <w:bCs/>
        </w:rPr>
      </w:pPr>
    </w:p>
    <w:p w:rsidR="0012123B" w:rsidRDefault="0012123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Odpowiedź na skargę</w:t>
      </w:r>
    </w:p>
    <w:p w:rsidR="0012123B" w:rsidRPr="000A5A97" w:rsidRDefault="0012123B">
      <w:pPr>
        <w:spacing w:line="360" w:lineRule="auto"/>
        <w:jc w:val="center"/>
        <w:rPr>
          <w:b/>
          <w:bCs/>
        </w:rPr>
      </w:pPr>
    </w:p>
    <w:p w:rsidR="000241F1" w:rsidRDefault="0012123B" w:rsidP="00624F1A">
      <w:pPr>
        <w:spacing w:line="276" w:lineRule="auto"/>
        <w:ind w:firstLine="708"/>
        <w:jc w:val="both"/>
      </w:pPr>
      <w:r w:rsidRPr="000A5A97">
        <w:t>Działając na podstawie art. 54 § 2</w:t>
      </w:r>
      <w:r>
        <w:t xml:space="preserve"> ustawy z dnia 30 sierpnia 2002</w:t>
      </w:r>
      <w:r w:rsidRPr="000A5A97">
        <w:t>r. – Prawo o postępowaniu przed sądami administrac</w:t>
      </w:r>
      <w:r>
        <w:t>yjnymi (Dz. U. z 2019 r. poz. 2325</w:t>
      </w:r>
      <w:r w:rsidR="00045B89">
        <w:t xml:space="preserve"> z </w:t>
      </w:r>
      <w:proofErr w:type="spellStart"/>
      <w:r w:rsidR="00045B89">
        <w:t>późn</w:t>
      </w:r>
      <w:proofErr w:type="spellEnd"/>
      <w:r w:rsidR="00045B89">
        <w:t>. zm.)</w:t>
      </w:r>
      <w:r w:rsidRPr="000A5A97">
        <w:t xml:space="preserve"> Rada</w:t>
      </w:r>
      <w:r w:rsidR="000241F1">
        <w:t xml:space="preserve">  Gminy Szypliszki</w:t>
      </w:r>
      <w:r>
        <w:t xml:space="preserve"> przekazuje skargę Prokuratora Rejo</w:t>
      </w:r>
      <w:r w:rsidR="00E53C2F">
        <w:t xml:space="preserve">nowego w Suwałkach na uchwałę </w:t>
      </w:r>
      <w:r w:rsidR="000241F1">
        <w:t xml:space="preserve">Nr </w:t>
      </w:r>
    </w:p>
    <w:p w:rsidR="0012123B" w:rsidRPr="000A5A97" w:rsidRDefault="000241F1" w:rsidP="000241F1">
      <w:pPr>
        <w:spacing w:line="276" w:lineRule="auto"/>
        <w:jc w:val="both"/>
      </w:pPr>
      <w:r>
        <w:t>I/18/2018 Rady Gminy Szypliszki z dnia 22 listopada 2018r. w sprawie R</w:t>
      </w:r>
      <w:r w:rsidR="00E53C2F" w:rsidRPr="00E53C2F">
        <w:t>egulaminu utrzymania czystości i porządk</w:t>
      </w:r>
      <w:r>
        <w:t>u na terenie Gminy Szypliszki</w:t>
      </w:r>
      <w:r w:rsidR="00E53C2F">
        <w:t xml:space="preserve">, </w:t>
      </w:r>
      <w:r w:rsidR="0012123B">
        <w:t>wnosząc o oddalenie skargi.</w:t>
      </w:r>
    </w:p>
    <w:p w:rsidR="0012123B" w:rsidRPr="000A5A97" w:rsidRDefault="0012123B" w:rsidP="00624F1A">
      <w:pPr>
        <w:spacing w:line="276" w:lineRule="auto"/>
        <w:ind w:left="360"/>
        <w:jc w:val="both"/>
      </w:pPr>
    </w:p>
    <w:p w:rsidR="0012123B" w:rsidRPr="000A5A97" w:rsidRDefault="0012123B" w:rsidP="00624F1A">
      <w:pPr>
        <w:spacing w:line="276" w:lineRule="auto"/>
        <w:jc w:val="center"/>
      </w:pPr>
    </w:p>
    <w:p w:rsidR="0012123B" w:rsidRPr="000A5A97" w:rsidRDefault="0012123B" w:rsidP="00624F1A">
      <w:pPr>
        <w:spacing w:line="276" w:lineRule="auto"/>
        <w:jc w:val="center"/>
        <w:rPr>
          <w:b/>
          <w:bCs/>
        </w:rPr>
      </w:pPr>
      <w:r w:rsidRPr="000A5A97">
        <w:rPr>
          <w:b/>
          <w:bCs/>
        </w:rPr>
        <w:t>Uzasadnienie</w:t>
      </w:r>
    </w:p>
    <w:p w:rsidR="0012123B" w:rsidRPr="000A5A97" w:rsidRDefault="0012123B" w:rsidP="00624F1A">
      <w:pPr>
        <w:spacing w:line="276" w:lineRule="auto"/>
        <w:jc w:val="center"/>
        <w:rPr>
          <w:b/>
          <w:bCs/>
        </w:rPr>
      </w:pPr>
    </w:p>
    <w:p w:rsidR="000241F1" w:rsidRDefault="0012123B" w:rsidP="00624F1A">
      <w:pPr>
        <w:spacing w:line="276" w:lineRule="auto"/>
        <w:ind w:firstLine="708"/>
        <w:jc w:val="both"/>
      </w:pPr>
      <w:r w:rsidRPr="000A5A97">
        <w:t>Rada Gm</w:t>
      </w:r>
      <w:r w:rsidR="000241F1">
        <w:t xml:space="preserve">iny Szypliszki </w:t>
      </w:r>
      <w:r w:rsidR="00E53C2F">
        <w:t xml:space="preserve">podjęła </w:t>
      </w:r>
      <w:bookmarkStart w:id="0" w:name="_GoBack"/>
      <w:bookmarkEnd w:id="0"/>
      <w:r w:rsidR="000241F1">
        <w:t>uchwałę Nr I/18/2018 z dnia 22 listopada 2018r.</w:t>
      </w:r>
      <w:r w:rsidR="00E53C2F" w:rsidRPr="00E53C2F">
        <w:t xml:space="preserve"> </w:t>
      </w:r>
    </w:p>
    <w:p w:rsidR="0012123B" w:rsidRDefault="000241F1" w:rsidP="000241F1">
      <w:pPr>
        <w:spacing w:line="276" w:lineRule="auto"/>
        <w:jc w:val="both"/>
      </w:pPr>
      <w:r>
        <w:t>w sprawie R</w:t>
      </w:r>
      <w:r w:rsidR="00E53C2F" w:rsidRPr="00E53C2F">
        <w:t>egulaminu utrzymania czystości i porządk</w:t>
      </w:r>
      <w:r>
        <w:t>u na terenie Gminy Szypliszki</w:t>
      </w:r>
      <w:r w:rsidR="00E53C2F">
        <w:t>.</w:t>
      </w:r>
    </w:p>
    <w:p w:rsidR="00E53C2F" w:rsidRDefault="00E53C2F" w:rsidP="00624F1A">
      <w:pPr>
        <w:spacing w:line="276" w:lineRule="auto"/>
        <w:ind w:firstLine="708"/>
        <w:jc w:val="both"/>
      </w:pPr>
    </w:p>
    <w:p w:rsidR="0012123B" w:rsidRDefault="000241F1" w:rsidP="00624F1A">
      <w:pPr>
        <w:spacing w:line="276" w:lineRule="auto"/>
        <w:ind w:firstLine="708"/>
        <w:jc w:val="both"/>
      </w:pPr>
      <w:r>
        <w:t>d</w:t>
      </w:r>
      <w:r w:rsidR="0012123B">
        <w:t xml:space="preserve">owód: </w:t>
      </w:r>
      <w:r>
        <w:t>-</w:t>
      </w:r>
      <w:r w:rsidR="0012123B">
        <w:t xml:space="preserve">uchwała </w:t>
      </w:r>
      <w:r>
        <w:t xml:space="preserve"> Nr I/18/2018 z dnia 22</w:t>
      </w:r>
      <w:r w:rsidR="007D6E32">
        <w:t xml:space="preserve"> </w:t>
      </w:r>
      <w:r>
        <w:t>listopada 2018r.</w:t>
      </w:r>
      <w:r w:rsidR="007D6E32">
        <w:t xml:space="preserve"> Rady Gminy Szypliszki</w:t>
      </w:r>
    </w:p>
    <w:p w:rsidR="0012123B" w:rsidRDefault="0012123B" w:rsidP="00624F1A">
      <w:pPr>
        <w:spacing w:line="276" w:lineRule="auto"/>
        <w:ind w:firstLine="708"/>
        <w:jc w:val="both"/>
      </w:pPr>
    </w:p>
    <w:p w:rsidR="00BC0F03" w:rsidRDefault="007D6E32" w:rsidP="000058A1">
      <w:pPr>
        <w:spacing w:line="276" w:lineRule="auto"/>
        <w:ind w:firstLine="708"/>
        <w:jc w:val="both"/>
      </w:pPr>
      <w:r>
        <w:t>W</w:t>
      </w:r>
      <w:r w:rsidR="005A0D55">
        <w:t xml:space="preserve"> skardze z dnia 30 kwietnia  2020r.  </w:t>
      </w:r>
      <w:r>
        <w:t xml:space="preserve">Prokurator Rejonowy w Suwałkach </w:t>
      </w:r>
      <w:r w:rsidR="005A0D55">
        <w:t>zarzucił</w:t>
      </w:r>
      <w:r>
        <w:t xml:space="preserve"> naruszenie  przepisu art. 4 ust. 2 pkt. 1 lit. c ustawy z dnia 13 września 1996r. o utrzymaniu czystości i porządku w gminach</w:t>
      </w:r>
      <w:r w:rsidR="00BC0F03">
        <w:t>,</w:t>
      </w:r>
      <w:r>
        <w:t xml:space="preserve"> poprzez  uregulowanie  § 4 ust. 2 i 3 </w:t>
      </w:r>
      <w:r w:rsidR="000058A1">
        <w:t>Regulaminu utrzymania czystości i porządku na terenie Gminy Szypliszki</w:t>
      </w:r>
      <w:r w:rsidR="00187EC0">
        <w:t>,</w:t>
      </w:r>
      <w:r w:rsidR="00C406F6">
        <w:t xml:space="preserve"> </w:t>
      </w:r>
      <w:r w:rsidR="000058A1">
        <w:t>stanowiącym  załącznik</w:t>
      </w:r>
      <w:r>
        <w:t xml:space="preserve"> do zaskarżonej uchwały</w:t>
      </w:r>
      <w:r w:rsidR="00187EC0">
        <w:t xml:space="preserve"> Rady Gminy Szypliszki  Nr I/18/2018 z dnia 22 listopada 2018r.</w:t>
      </w:r>
      <w:r>
        <w:t xml:space="preserve"> </w:t>
      </w:r>
      <w:r w:rsidR="000058A1">
        <w:t>,</w:t>
      </w:r>
      <w:r w:rsidR="005A0D55">
        <w:t xml:space="preserve"> sposobu w jaki ma być uprzątnięta nieruchomość i miejsca gromadzenia zanieczyszczeń oraz wydawania nakazu posypywania piaskiem czy innym środkiem</w:t>
      </w:r>
      <w:r>
        <w:t xml:space="preserve"> zapobiegającym śliskości.</w:t>
      </w:r>
      <w:r w:rsidR="005A0D55">
        <w:t xml:space="preserve"> </w:t>
      </w:r>
    </w:p>
    <w:p w:rsidR="00BC0F03" w:rsidRDefault="005A0D55" w:rsidP="000058A1">
      <w:pPr>
        <w:spacing w:line="276" w:lineRule="auto"/>
        <w:ind w:firstLine="708"/>
        <w:jc w:val="both"/>
      </w:pPr>
      <w:r>
        <w:t xml:space="preserve">W </w:t>
      </w:r>
      <w:r w:rsidR="007D6E32">
        <w:t xml:space="preserve"> treści </w:t>
      </w:r>
      <w:r w:rsidR="000058A1">
        <w:t>skargi wskazano</w:t>
      </w:r>
      <w:r w:rsidR="00BC0F03">
        <w:t xml:space="preserve"> również</w:t>
      </w:r>
      <w:r w:rsidR="007D6E32">
        <w:t xml:space="preserve"> </w:t>
      </w:r>
      <w:r w:rsidR="000058A1">
        <w:t xml:space="preserve">na </w:t>
      </w:r>
      <w:r w:rsidR="007D6E32">
        <w:t xml:space="preserve"> naruszenie</w:t>
      </w:r>
      <w:r w:rsidR="000058A1">
        <w:t>,</w:t>
      </w:r>
      <w:r w:rsidR="007D6E32">
        <w:t xml:space="preserve">  zapisem w § 5 ust.1 pkt 1 </w:t>
      </w:r>
      <w:r w:rsidR="000058A1">
        <w:t xml:space="preserve"> R</w:t>
      </w:r>
      <w:r>
        <w:t>egulamin</w:t>
      </w:r>
      <w:r w:rsidR="00C85F4B">
        <w:t>u</w:t>
      </w:r>
      <w:r w:rsidR="000058A1">
        <w:t>,</w:t>
      </w:r>
      <w:r w:rsidR="00C85F4B">
        <w:t xml:space="preserve"> </w:t>
      </w:r>
      <w:r w:rsidR="000058A1">
        <w:t xml:space="preserve">który wprowadza </w:t>
      </w:r>
      <w:r>
        <w:t xml:space="preserve"> ograniczenia</w:t>
      </w:r>
      <w:r w:rsidR="000058A1">
        <w:t xml:space="preserve"> co do zakresu myc</w:t>
      </w:r>
      <w:r w:rsidR="00C85F4B">
        <w:t>ia wyłącznie nadwozia samochodu</w:t>
      </w:r>
      <w:r w:rsidR="000058A1">
        <w:t xml:space="preserve">, przepisu art. 4 ust.2 pkt 1 lit d powołanej ustawy z dnia 13 września 1996r. o utrzymaniu czystości i porządku w gminach. </w:t>
      </w:r>
    </w:p>
    <w:p w:rsidR="005A0D55" w:rsidRDefault="00BC0F03" w:rsidP="000058A1">
      <w:pPr>
        <w:spacing w:line="276" w:lineRule="auto"/>
        <w:ind w:firstLine="708"/>
        <w:jc w:val="both"/>
      </w:pPr>
      <w:r>
        <w:t>Ponadto ,z</w:t>
      </w:r>
      <w:r w:rsidR="000058A1">
        <w:t>daniem Prokuratora Rejonowego</w:t>
      </w:r>
      <w:r>
        <w:t>,</w:t>
      </w:r>
      <w:r w:rsidR="000058A1">
        <w:t xml:space="preserve"> uchwalone  w § 18 pkt 1 </w:t>
      </w:r>
      <w:r w:rsidR="004E3453">
        <w:t xml:space="preserve">Regulaminu </w:t>
      </w:r>
      <w:r w:rsidR="000058A1">
        <w:t xml:space="preserve">ograniczenia  </w:t>
      </w:r>
      <w:r w:rsidR="005A0D55">
        <w:t xml:space="preserve">w zakresie </w:t>
      </w:r>
      <w:r w:rsidR="000058A1">
        <w:t>wyprowadzania psów na uwięzi i</w:t>
      </w:r>
      <w:r w:rsidR="005A0D55">
        <w:t xml:space="preserve"> z założonym kagańcem</w:t>
      </w:r>
      <w:r w:rsidR="000058A1">
        <w:t xml:space="preserve"> narusza</w:t>
      </w:r>
      <w:r w:rsidR="004E3453">
        <w:t>ją</w:t>
      </w:r>
      <w:r w:rsidR="000058A1">
        <w:t xml:space="preserve">  treść  4 ust. 2 pkt.6</w:t>
      </w:r>
      <w:r w:rsidR="004E3453">
        <w:t xml:space="preserve">   w/w ustawy.</w:t>
      </w:r>
    </w:p>
    <w:p w:rsidR="0012123B" w:rsidRDefault="0012123B" w:rsidP="00624F1A">
      <w:pPr>
        <w:spacing w:line="276" w:lineRule="auto"/>
        <w:ind w:firstLine="708"/>
        <w:jc w:val="both"/>
      </w:pPr>
    </w:p>
    <w:p w:rsidR="00BC0F03" w:rsidRDefault="00BC0F03" w:rsidP="00624F1A">
      <w:pPr>
        <w:spacing w:line="276" w:lineRule="auto"/>
        <w:jc w:val="both"/>
      </w:pPr>
      <w:r>
        <w:t xml:space="preserve">            </w:t>
      </w:r>
      <w:r w:rsidR="005A0D55">
        <w:t xml:space="preserve">W ocenie Rady </w:t>
      </w:r>
      <w:r>
        <w:t xml:space="preserve">Gminy </w:t>
      </w:r>
      <w:r w:rsidR="005A0D55">
        <w:t>p</w:t>
      </w:r>
      <w:r w:rsidR="005A0D55" w:rsidRPr="00500AFA">
        <w:t>r</w:t>
      </w:r>
      <w:r w:rsidR="005A0D55">
        <w:t xml:space="preserve">zepis art. 4 ust. 2 pkt 1 lit. c </w:t>
      </w:r>
      <w:r w:rsidR="005A0D55" w:rsidRPr="00500AFA">
        <w:t>ustawy</w:t>
      </w:r>
      <w:r w:rsidR="005A0D55">
        <w:t xml:space="preserve"> </w:t>
      </w:r>
      <w:r w:rsidR="005A0D55" w:rsidRPr="00500AFA">
        <w:t>z dnia 13 września 1996r. o utrzymaniu czystości i porządku w gminach zezwala radzie gminy na szczegó</w:t>
      </w:r>
      <w:r w:rsidR="005A0D55">
        <w:t>łowe określenie zasad uprzątnięcia</w:t>
      </w:r>
      <w:r w:rsidR="005A0D55" w:rsidRPr="00500AFA">
        <w:t xml:space="preserve"> błota, śniegu lodu i zanieczyszczeń z części nieruchomości </w:t>
      </w:r>
      <w:r w:rsidR="005A0D55">
        <w:t xml:space="preserve">służących do użytku publicznego. </w:t>
      </w:r>
      <w:r>
        <w:t>Tym samym Rada nie wykroczyła poza przyznane jej upoważnienie ustawowe.</w:t>
      </w:r>
    </w:p>
    <w:p w:rsidR="00BC0F03" w:rsidRDefault="005A0D55" w:rsidP="00624F1A">
      <w:pPr>
        <w:spacing w:line="276" w:lineRule="auto"/>
        <w:jc w:val="both"/>
        <w:rPr>
          <w:bCs/>
        </w:rPr>
      </w:pPr>
      <w:r>
        <w:t xml:space="preserve">W pojęciu  sposobu uprzątnięcia  błota, śniegu  lodu i zanieczyszczeń , mieści się również określenie sposobu gromadzenia </w:t>
      </w:r>
      <w:r w:rsidRPr="00500AFA">
        <w:t>błota, śniegu  lodu i zanieczyszczeń</w:t>
      </w:r>
      <w:r>
        <w:t xml:space="preserve"> oraz w jaki sposób ma być uprzątnięta nieruchomość.</w:t>
      </w:r>
      <w:r w:rsidR="00624F1A">
        <w:t xml:space="preserve"> </w:t>
      </w:r>
    </w:p>
    <w:p w:rsidR="00624F1A" w:rsidRDefault="00624F1A" w:rsidP="00624F1A">
      <w:pPr>
        <w:spacing w:line="276" w:lineRule="auto"/>
        <w:jc w:val="both"/>
        <w:rPr>
          <w:i/>
          <w:shd w:val="clear" w:color="auto" w:fill="FFFFFF"/>
        </w:rPr>
      </w:pPr>
      <w:r w:rsidRPr="006A08CB">
        <w:rPr>
          <w:bCs/>
        </w:rPr>
        <w:t xml:space="preserve">Wojewódzki Sąd Administracyjny </w:t>
      </w:r>
      <w:r>
        <w:rPr>
          <w:bCs/>
        </w:rPr>
        <w:t xml:space="preserve">w Kielcach </w:t>
      </w:r>
      <w:r w:rsidR="00BC0F03">
        <w:rPr>
          <w:bCs/>
        </w:rPr>
        <w:t xml:space="preserve"> w wyroku z dnia 11 grudnia 2019r. ,</w:t>
      </w:r>
      <w:r>
        <w:rPr>
          <w:bCs/>
        </w:rPr>
        <w:t>II SA/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719/19 </w:t>
      </w:r>
      <w:r w:rsidRPr="006A08CB">
        <w:rPr>
          <w:bCs/>
        </w:rPr>
        <w:t xml:space="preserve"> </w:t>
      </w:r>
      <w:r w:rsidR="00BC0F03">
        <w:rPr>
          <w:bCs/>
        </w:rPr>
        <w:t xml:space="preserve"> min. stwierdził:</w:t>
      </w:r>
      <w:r w:rsidRPr="006A08CB">
        <w:rPr>
          <w:bCs/>
        </w:rPr>
        <w:t xml:space="preserve"> „</w:t>
      </w:r>
      <w:r w:rsidRPr="006A08CB">
        <w:rPr>
          <w:i/>
          <w:shd w:val="clear" w:color="auto" w:fill="FFFFFF"/>
        </w:rPr>
        <w:t>Określenie przy tym, jak ma wyglądać to magazynowanie śniegu do czasu pozbycia się go przez zarząd drogi lub gminę, mieści się w pojęciu "uprzątania" użytym w </w:t>
      </w:r>
      <w:hyperlink r:id="rId7" w:anchor="/document/16797931?unitId=art(4)ust(2)pkt(1)lit(b)&amp;cm=DOCUMENT" w:history="1">
        <w:r w:rsidRPr="006A08CB">
          <w:rPr>
            <w:rStyle w:val="Hipercze"/>
            <w:rFonts w:eastAsia="MS Gothic"/>
            <w:i/>
            <w:color w:val="auto"/>
            <w:u w:val="none"/>
            <w:shd w:val="clear" w:color="auto" w:fill="FFFFFF"/>
          </w:rPr>
          <w:t>art. 4 ust. 2 pkt 1 lit. b</w:t>
        </w:r>
      </w:hyperlink>
      <w:r w:rsidRPr="006A08CB">
        <w:rPr>
          <w:i/>
          <w:shd w:val="clear" w:color="auto" w:fill="FFFFFF"/>
        </w:rPr>
        <w:t> </w:t>
      </w:r>
      <w:proofErr w:type="spellStart"/>
      <w:r w:rsidRPr="006A08CB">
        <w:rPr>
          <w:i/>
          <w:shd w:val="clear" w:color="auto" w:fill="FFFFFF"/>
        </w:rPr>
        <w:t>u.c.p.g</w:t>
      </w:r>
      <w:proofErr w:type="spellEnd"/>
      <w:r w:rsidRPr="006A08CB">
        <w:rPr>
          <w:i/>
          <w:shd w:val="clear" w:color="auto" w:fill="FFFFFF"/>
        </w:rPr>
        <w:t>. Ponadto określenie miejsca magazynowania błota, śniegu, lodu i innych zanieczyszczeń, jest ze wszech miar racjonalne i zgodne z powszechnie stosowaną praktyką. Celem delegacji z </w:t>
      </w:r>
      <w:hyperlink r:id="rId8" w:anchor="/document/16797931?unitId=art(4)ust(2)pkt(1)lit(b)&amp;cm=DOCUMENT" w:history="1">
        <w:r w:rsidRPr="006A08CB">
          <w:rPr>
            <w:rStyle w:val="Hipercze"/>
            <w:rFonts w:eastAsia="MS Gothic"/>
            <w:i/>
            <w:color w:val="auto"/>
            <w:u w:val="none"/>
          </w:rPr>
          <w:t>art. 4 ust. 2 pkt 1 lit. b</w:t>
        </w:r>
      </w:hyperlink>
      <w:r w:rsidRPr="006A08CB">
        <w:rPr>
          <w:i/>
          <w:shd w:val="clear" w:color="auto" w:fill="FFFFFF"/>
        </w:rPr>
        <w:t> jest bowiem utrzymanie porządku rozumianego jako zabezpieczenie możliwości bezpiecznego poruszania się po chodnikach, w czym niewątpliwie mieści się również zapobieganie poślizgom. Określenie metod usuwania śliskości z chodników, a także sposobu postępowania z użytym do tego piaskiem stanowi logiczne dopełnienie omawianej regulacji, mieszczące się przy tym już w oczywisty sposób w delegacji z </w:t>
      </w:r>
      <w:hyperlink r:id="rId9" w:anchor="/document/16797931?unitId=art(4)ust(2)pkt(1)lit(b)&amp;cm=DOCUMENT" w:history="1">
        <w:r w:rsidRPr="006A08CB">
          <w:rPr>
            <w:rStyle w:val="Hipercze"/>
            <w:rFonts w:eastAsia="MS Gothic"/>
            <w:i/>
            <w:color w:val="auto"/>
            <w:u w:val="none"/>
          </w:rPr>
          <w:t>art. 4 ust. 2 pkt 1 lit. b</w:t>
        </w:r>
      </w:hyperlink>
      <w:r w:rsidRPr="006A08CB">
        <w:rPr>
          <w:i/>
          <w:shd w:val="clear" w:color="auto" w:fill="FFFFFF"/>
        </w:rPr>
        <w:t> </w:t>
      </w:r>
      <w:proofErr w:type="spellStart"/>
      <w:r w:rsidRPr="006A08CB">
        <w:rPr>
          <w:i/>
          <w:shd w:val="clear" w:color="auto" w:fill="FFFFFF"/>
        </w:rPr>
        <w:t>u.c.p.g</w:t>
      </w:r>
      <w:proofErr w:type="spellEnd"/>
      <w:r w:rsidRPr="006A08CB">
        <w:rPr>
          <w:i/>
          <w:shd w:val="clear" w:color="auto" w:fill="FFFFFF"/>
        </w:rPr>
        <w:t>. (uprzątanie innych zanieczyszczeń z części nieruchomości służących do użytku publicznego). Należy dodać, że ze względu na wskazany wyżej cel delegacji z </w:t>
      </w:r>
      <w:hyperlink r:id="rId10" w:anchor="/document/16797931?unitId=art(4)ust(2)pkt(1)lit(b)&amp;cm=DOCUMENT" w:history="1">
        <w:r w:rsidRPr="006A08CB">
          <w:rPr>
            <w:rStyle w:val="Hipercze"/>
            <w:rFonts w:eastAsia="MS Gothic"/>
            <w:i/>
            <w:color w:val="auto"/>
            <w:u w:val="none"/>
            <w:shd w:val="clear" w:color="auto" w:fill="FFFFFF"/>
          </w:rPr>
          <w:t>art. 4 ust. 2 pkt 1 lit. b</w:t>
        </w:r>
      </w:hyperlink>
      <w:r w:rsidRPr="006A08CB">
        <w:rPr>
          <w:i/>
          <w:shd w:val="clear" w:color="auto" w:fill="FFFFFF"/>
        </w:rPr>
        <w:t> </w:t>
      </w:r>
      <w:proofErr w:type="spellStart"/>
      <w:r w:rsidRPr="006A08CB">
        <w:rPr>
          <w:i/>
          <w:shd w:val="clear" w:color="auto" w:fill="FFFFFF"/>
        </w:rPr>
        <w:t>u.c.p.g</w:t>
      </w:r>
      <w:proofErr w:type="spellEnd"/>
      <w:r w:rsidRPr="006A08CB">
        <w:rPr>
          <w:i/>
          <w:shd w:val="clear" w:color="auto" w:fill="FFFFFF"/>
        </w:rPr>
        <w:t>., określenie w § 1 ust. 3 pkt 3 Regulaminu częstotliwości usuwania błota, śniegu, lodu i innych zanieczyszczeń jest wręcz niezbędną regulacją uzupełniającą objęty delegacją nakaz określenia wymagań w zakresie utrzymania czystości i porządku obejmujących uprzątanie tych substancji”.</w:t>
      </w:r>
    </w:p>
    <w:p w:rsidR="00BC0F03" w:rsidRDefault="00BC0F03" w:rsidP="00624F1A">
      <w:pPr>
        <w:spacing w:line="276" w:lineRule="auto"/>
        <w:jc w:val="both"/>
        <w:rPr>
          <w:shd w:val="clear" w:color="auto" w:fill="FFFFFF"/>
        </w:rPr>
      </w:pPr>
      <w:r w:rsidRPr="00BC0F03">
        <w:rPr>
          <w:shd w:val="clear" w:color="auto" w:fill="FFFFFF"/>
        </w:rPr>
        <w:t xml:space="preserve">Cytowany </w:t>
      </w:r>
      <w:r w:rsidR="00371126">
        <w:rPr>
          <w:shd w:val="clear" w:color="auto" w:fill="FFFFFF"/>
        </w:rPr>
        <w:t>natomiast przez skarżą</w:t>
      </w:r>
      <w:r>
        <w:rPr>
          <w:shd w:val="clear" w:color="auto" w:fill="FFFFFF"/>
        </w:rPr>
        <w:t xml:space="preserve">cego  wyrok Naczelnego Sądu Administracyjnego z dnia 21 czerwca 2017r. , II OSK 991/17 </w:t>
      </w:r>
      <w:r w:rsidR="00371126">
        <w:rPr>
          <w:shd w:val="clear" w:color="auto" w:fill="FFFFFF"/>
        </w:rPr>
        <w:t xml:space="preserve">dotyczył regulacji związanych postępowania </w:t>
      </w:r>
      <w:r w:rsidR="00B0041B">
        <w:rPr>
          <w:shd w:val="clear" w:color="auto" w:fill="FFFFFF"/>
        </w:rPr>
        <w:t>z uprzątniętym błotem ,śniegiem</w:t>
      </w:r>
      <w:r w:rsidR="00371126">
        <w:rPr>
          <w:shd w:val="clear" w:color="auto" w:fill="FFFFFF"/>
        </w:rPr>
        <w:t>,</w:t>
      </w:r>
      <w:r w:rsidR="00B0041B">
        <w:rPr>
          <w:shd w:val="clear" w:color="auto" w:fill="FFFFFF"/>
        </w:rPr>
        <w:t xml:space="preserve"> </w:t>
      </w:r>
      <w:r w:rsidR="00371126">
        <w:rPr>
          <w:shd w:val="clear" w:color="auto" w:fill="FFFFFF"/>
        </w:rPr>
        <w:t>lo</w:t>
      </w:r>
      <w:r w:rsidR="00B0041B">
        <w:rPr>
          <w:shd w:val="clear" w:color="auto" w:fill="FFFFFF"/>
        </w:rPr>
        <w:t>dem i innymi zanieczyszczeniami z przystanków komunikacyjnych. Z</w:t>
      </w:r>
      <w:r w:rsidR="00371126">
        <w:rPr>
          <w:shd w:val="clear" w:color="auto" w:fill="FFFFFF"/>
        </w:rPr>
        <w:t xml:space="preserve">apis Regulaminu Rady Gminy Szypliszki nie wskazuje  również miejsca gromadzenia </w:t>
      </w:r>
      <w:r w:rsidR="00371126">
        <w:rPr>
          <w:shd w:val="clear" w:color="auto" w:fill="FFFFFF"/>
        </w:rPr>
        <w:lastRenderedPageBreak/>
        <w:t>uprzątniętych zanieczyszczeń, czego dotyczą min.</w:t>
      </w:r>
      <w:r w:rsidR="00B0041B">
        <w:rPr>
          <w:shd w:val="clear" w:color="auto" w:fill="FFFFFF"/>
        </w:rPr>
        <w:t xml:space="preserve"> </w:t>
      </w:r>
      <w:r w:rsidR="00371126">
        <w:rPr>
          <w:shd w:val="clear" w:color="auto" w:fill="FFFFFF"/>
        </w:rPr>
        <w:t>wymienione w skardze orzeczenia ( wyrok WSA w Poznaniu z dnia 22 października 2015r., IV SA/Po 372/15, WSA w Łodzi z dnia 29 października 2015r. ,II SA/</w:t>
      </w:r>
      <w:proofErr w:type="spellStart"/>
      <w:r w:rsidR="00371126">
        <w:rPr>
          <w:shd w:val="clear" w:color="auto" w:fill="FFFFFF"/>
        </w:rPr>
        <w:t>Łd</w:t>
      </w:r>
      <w:proofErr w:type="spellEnd"/>
      <w:r w:rsidR="00371126">
        <w:rPr>
          <w:shd w:val="clear" w:color="auto" w:fill="FFFFFF"/>
        </w:rPr>
        <w:t xml:space="preserve"> 637/15, WSA w Kielcach z dnia 27 lipca 2015r, II SA/</w:t>
      </w:r>
      <w:proofErr w:type="spellStart"/>
      <w:r w:rsidR="00371126">
        <w:rPr>
          <w:shd w:val="clear" w:color="auto" w:fill="FFFFFF"/>
        </w:rPr>
        <w:t>Kc</w:t>
      </w:r>
      <w:proofErr w:type="spellEnd"/>
      <w:r w:rsidR="00371126">
        <w:rPr>
          <w:shd w:val="clear" w:color="auto" w:fill="FFFFFF"/>
        </w:rPr>
        <w:t xml:space="preserve"> 572).</w:t>
      </w:r>
    </w:p>
    <w:p w:rsidR="00B0041B" w:rsidRPr="00BC0F03" w:rsidRDefault="00B0041B" w:rsidP="00624F1A">
      <w:pPr>
        <w:spacing w:line="276" w:lineRule="auto"/>
        <w:jc w:val="both"/>
        <w:rPr>
          <w:shd w:val="clear" w:color="auto" w:fill="FFFFFF"/>
        </w:rPr>
      </w:pPr>
    </w:p>
    <w:p w:rsidR="00066D02" w:rsidRPr="007548D5" w:rsidRDefault="00B0041B" w:rsidP="00066D02">
      <w:pPr>
        <w:spacing w:line="276" w:lineRule="auto"/>
        <w:ind w:firstLine="708"/>
        <w:jc w:val="both"/>
      </w:pPr>
      <w:r>
        <w:t>Także z</w:t>
      </w:r>
      <w:r w:rsidR="00066D02">
        <w:t>apis w par. 5 ust. 1 pkt.1 Regulaminu nie wykracza poza delegację ustawową wynikającą z ar. 4 ust. 2 pkt. 1 lit d ustawy o czystości i porządku w gminach. Ra</w:t>
      </w:r>
      <w:r>
        <w:t>da nie wprowadziła zakazu mycia</w:t>
      </w:r>
      <w:r w:rsidR="00066D02">
        <w:t xml:space="preserve"> pojazdów samochodowych a jedynie w ramach wy</w:t>
      </w:r>
      <w:r>
        <w:t xml:space="preserve">magań dotyczących mycia </w:t>
      </w:r>
      <w:r w:rsidR="00066D02">
        <w:t xml:space="preserve"> pojazdów uściśliła zakres dopuszc</w:t>
      </w:r>
      <w:r>
        <w:t xml:space="preserve">zalnych czynności </w:t>
      </w:r>
      <w:r w:rsidR="00066D02">
        <w:t>.</w:t>
      </w:r>
    </w:p>
    <w:p w:rsidR="00066D02" w:rsidRPr="006A08CB" w:rsidRDefault="00066D02" w:rsidP="00624F1A">
      <w:pPr>
        <w:spacing w:line="276" w:lineRule="auto"/>
        <w:jc w:val="both"/>
        <w:rPr>
          <w:i/>
        </w:rPr>
      </w:pPr>
    </w:p>
    <w:p w:rsidR="005A0D55" w:rsidRDefault="005A0D55" w:rsidP="00624F1A">
      <w:pPr>
        <w:spacing w:line="276" w:lineRule="auto"/>
        <w:ind w:firstLine="708"/>
        <w:jc w:val="both"/>
      </w:pPr>
    </w:p>
    <w:p w:rsidR="00990780" w:rsidRDefault="00066D02" w:rsidP="0020556C">
      <w:pPr>
        <w:spacing w:line="276" w:lineRule="auto"/>
        <w:ind w:firstLine="708"/>
        <w:jc w:val="both"/>
      </w:pPr>
      <w:r>
        <w:t>W</w:t>
      </w:r>
      <w:r w:rsidR="00A820B4">
        <w:t xml:space="preserve">brew zawartemu w skardze twierdzeniu w </w:t>
      </w:r>
      <w:r>
        <w:t xml:space="preserve"> § 18 pkt 1 R</w:t>
      </w:r>
      <w:r w:rsidR="005A0D55">
        <w:t>egulaminu Rada</w:t>
      </w:r>
      <w:r>
        <w:t xml:space="preserve"> Gminy</w:t>
      </w:r>
      <w:r w:rsidR="00A820B4">
        <w:t xml:space="preserve"> nie wprowadziła bezwzględnego n</w:t>
      </w:r>
      <w:r w:rsidR="005A0D55">
        <w:t>akazu wyprowadzania p</w:t>
      </w:r>
      <w:r w:rsidR="00A820B4">
        <w:t xml:space="preserve">sów z założonym  kagańcem. Rada określiła </w:t>
      </w:r>
      <w:r w:rsidR="00B00F31">
        <w:t xml:space="preserve"> </w:t>
      </w:r>
      <w:r w:rsidR="005A0D55">
        <w:t xml:space="preserve"> że </w:t>
      </w:r>
      <w:r w:rsidR="00A820B4">
        <w:t xml:space="preserve"> na terenie  gminy psy powinny być wyprowadzane na uwięzi w obroży. Wymóg zakładania </w:t>
      </w:r>
      <w:r w:rsidR="0020556C">
        <w:t xml:space="preserve">również </w:t>
      </w:r>
      <w:r w:rsidR="00A820B4">
        <w:t>kagańca dotyczy jedynie psów</w:t>
      </w:r>
      <w:r w:rsidR="0020556C">
        <w:t xml:space="preserve"> ras uznawanych za  agresywne. </w:t>
      </w:r>
      <w:r w:rsidR="00A820B4">
        <w:t xml:space="preserve"> </w:t>
      </w:r>
      <w:r w:rsidR="0020556C">
        <w:t>Sprawowanie bowiem skuteczne</w:t>
      </w:r>
      <w:r w:rsidR="00990780">
        <w:t>j</w:t>
      </w:r>
      <w:r w:rsidR="0020556C">
        <w:t xml:space="preserve"> kontroli nad takimi psami z uwagi na  bezpieczeństwo publiczne wymaga bezwzględnego stosowania zarówno obroży , jak i kagańca. Zapis § 18 pkt 1 Regulaminu nie dotyczy więc  właścicieli psów, które mogą być z łatwością trzymane na smyczy. </w:t>
      </w:r>
    </w:p>
    <w:p w:rsidR="00B00F31" w:rsidRPr="007548D5" w:rsidRDefault="0020556C" w:rsidP="0020556C">
      <w:pPr>
        <w:spacing w:line="276" w:lineRule="auto"/>
        <w:ind w:firstLine="708"/>
        <w:jc w:val="both"/>
      </w:pPr>
      <w:r>
        <w:t xml:space="preserve">Wskazywane </w:t>
      </w:r>
      <w:r w:rsidR="00C7169E">
        <w:t>w pkt III skargi piśmiennictwo i orzecznictwo jest całkowicie chybione. Odnosi się bowiem do innych  regulacji, niż przyjęta została w  Regulaminie Rady Gminy Szypliszki.</w:t>
      </w:r>
      <w:r>
        <w:t xml:space="preserve"> </w:t>
      </w:r>
      <w:r w:rsidR="00B00F31">
        <w:t xml:space="preserve"> </w:t>
      </w:r>
      <w:r w:rsidR="00990780">
        <w:t xml:space="preserve">Cytując autora komentarza do przepisu art. 77 Kodeksu wykroczeń, skarżący  podnosi : ,, Nie może budzić wątpliwości to, że także niektóre psy, niebędące na liście 11 ras psów niebezpiecznych, wykazujące agresywność powinny być prowadzone na smyczy i w kagańcu”,  czym zaprzecza stawianemu w skardze zarzutowi. </w:t>
      </w:r>
    </w:p>
    <w:p w:rsidR="0012123B" w:rsidRPr="00B00F31" w:rsidRDefault="0012123B" w:rsidP="00624F1A">
      <w:pPr>
        <w:pStyle w:val="Nagwek2"/>
        <w:spacing w:line="276" w:lineRule="auto"/>
        <w:ind w:firstLine="708"/>
        <w:jc w:val="both"/>
        <w:rPr>
          <w:b w:val="0"/>
          <w:i/>
          <w:iCs/>
          <w:sz w:val="24"/>
          <w:szCs w:val="24"/>
        </w:rPr>
      </w:pPr>
      <w:r w:rsidRPr="00B00F31">
        <w:rPr>
          <w:b w:val="0"/>
          <w:sz w:val="24"/>
          <w:szCs w:val="24"/>
        </w:rPr>
        <w:t>Mając na uwadze p</w:t>
      </w:r>
      <w:r w:rsidR="00990780">
        <w:rPr>
          <w:b w:val="0"/>
          <w:sz w:val="24"/>
          <w:szCs w:val="24"/>
        </w:rPr>
        <w:t>owyższe, Rada Gminy Szypliszki  wnosi jak w sentencji.</w:t>
      </w:r>
    </w:p>
    <w:p w:rsidR="0012123B" w:rsidRDefault="0012123B" w:rsidP="00624F1A">
      <w:pPr>
        <w:spacing w:line="276" w:lineRule="auto"/>
        <w:jc w:val="both"/>
      </w:pPr>
    </w:p>
    <w:p w:rsidR="00990780" w:rsidRPr="007548D5" w:rsidRDefault="00990780" w:rsidP="00624F1A">
      <w:pPr>
        <w:spacing w:line="276" w:lineRule="auto"/>
        <w:jc w:val="both"/>
      </w:pPr>
    </w:p>
    <w:p w:rsidR="0012123B" w:rsidRPr="007548D5" w:rsidRDefault="0012123B" w:rsidP="00624F1A">
      <w:pPr>
        <w:spacing w:line="276" w:lineRule="auto"/>
        <w:jc w:val="both"/>
      </w:pPr>
    </w:p>
    <w:p w:rsidR="0012123B" w:rsidRPr="007548D5" w:rsidRDefault="0012123B" w:rsidP="00624F1A">
      <w:pPr>
        <w:spacing w:line="276" w:lineRule="auto"/>
        <w:jc w:val="both"/>
      </w:pPr>
      <w:r w:rsidRPr="007548D5">
        <w:t xml:space="preserve">W załączeniu: </w:t>
      </w:r>
    </w:p>
    <w:p w:rsidR="0012123B" w:rsidRPr="00D32197" w:rsidRDefault="0012123B" w:rsidP="00624F1A">
      <w:pPr>
        <w:spacing w:line="276" w:lineRule="auto"/>
        <w:jc w:val="both"/>
        <w:rPr>
          <w:color w:val="FF6600"/>
        </w:rPr>
      </w:pPr>
      <w:r>
        <w:t>1.Kserokopia uchwały</w:t>
      </w:r>
      <w:r w:rsidRPr="007548D5">
        <w:t xml:space="preserve">   Rady Gminy </w:t>
      </w:r>
      <w:r w:rsidR="00990780">
        <w:t xml:space="preserve"> Szypliszki </w:t>
      </w:r>
      <w:r w:rsidRPr="007548D5">
        <w:t xml:space="preserve">Nr </w:t>
      </w:r>
      <w:r w:rsidR="00990780">
        <w:t>I/18/2018 z dnia 22 listopada 2018r.,</w:t>
      </w:r>
    </w:p>
    <w:p w:rsidR="0012123B" w:rsidRPr="007548D5" w:rsidRDefault="00990780" w:rsidP="00624F1A">
      <w:pPr>
        <w:spacing w:line="276" w:lineRule="auto"/>
        <w:jc w:val="both"/>
      </w:pPr>
      <w:r>
        <w:t>2.</w:t>
      </w:r>
      <w:r w:rsidR="0012123B" w:rsidRPr="007548D5">
        <w:t>Odpis odpow</w:t>
      </w:r>
      <w:r>
        <w:t>iedzi na skargę,</w:t>
      </w:r>
    </w:p>
    <w:p w:rsidR="0012123B" w:rsidRPr="007548D5" w:rsidRDefault="00990780" w:rsidP="00624F1A">
      <w:pPr>
        <w:spacing w:line="276" w:lineRule="auto"/>
        <w:jc w:val="both"/>
      </w:pPr>
      <w:r>
        <w:t>3.</w:t>
      </w:r>
      <w:r w:rsidR="0012123B" w:rsidRPr="007548D5">
        <w:t xml:space="preserve">Skarga </w:t>
      </w:r>
    </w:p>
    <w:sectPr w:rsidR="0012123B" w:rsidRPr="007548D5" w:rsidSect="003A6C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89" w:rsidRDefault="00796189" w:rsidP="00E6773E">
      <w:r>
        <w:separator/>
      </w:r>
    </w:p>
  </w:endnote>
  <w:endnote w:type="continuationSeparator" w:id="0">
    <w:p w:rsidR="00796189" w:rsidRDefault="00796189" w:rsidP="00E6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31" w:rsidRDefault="00B00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31" w:rsidRDefault="00B00F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31" w:rsidRDefault="00B00F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89" w:rsidRDefault="00796189" w:rsidP="00E6773E">
      <w:r>
        <w:separator/>
      </w:r>
    </w:p>
  </w:footnote>
  <w:footnote w:type="continuationSeparator" w:id="0">
    <w:p w:rsidR="00796189" w:rsidRDefault="00796189" w:rsidP="00E67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31" w:rsidRDefault="00B00F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31" w:rsidRDefault="00B00F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31" w:rsidRDefault="00B00F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380880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50"/>
    <w:rsid w:val="000058A1"/>
    <w:rsid w:val="00013DEA"/>
    <w:rsid w:val="000241F1"/>
    <w:rsid w:val="00045B89"/>
    <w:rsid w:val="00066D02"/>
    <w:rsid w:val="00084513"/>
    <w:rsid w:val="00091799"/>
    <w:rsid w:val="000A5A97"/>
    <w:rsid w:val="000B1457"/>
    <w:rsid w:val="000C2893"/>
    <w:rsid w:val="001145CA"/>
    <w:rsid w:val="001179C4"/>
    <w:rsid w:val="0012123B"/>
    <w:rsid w:val="00187EC0"/>
    <w:rsid w:val="0019051A"/>
    <w:rsid w:val="001D3ECA"/>
    <w:rsid w:val="001E7042"/>
    <w:rsid w:val="002047B6"/>
    <w:rsid w:val="0020556C"/>
    <w:rsid w:val="00230BFB"/>
    <w:rsid w:val="0023198F"/>
    <w:rsid w:val="002A0EC4"/>
    <w:rsid w:val="002B0405"/>
    <w:rsid w:val="002C6308"/>
    <w:rsid w:val="0030507C"/>
    <w:rsid w:val="00336A2B"/>
    <w:rsid w:val="003450F6"/>
    <w:rsid w:val="00357EA7"/>
    <w:rsid w:val="00371126"/>
    <w:rsid w:val="003A10FA"/>
    <w:rsid w:val="003A6C44"/>
    <w:rsid w:val="003E545E"/>
    <w:rsid w:val="003E7110"/>
    <w:rsid w:val="003F7A80"/>
    <w:rsid w:val="00407D37"/>
    <w:rsid w:val="00424709"/>
    <w:rsid w:val="00482D07"/>
    <w:rsid w:val="00485158"/>
    <w:rsid w:val="004C0A0D"/>
    <w:rsid w:val="004D21FC"/>
    <w:rsid w:val="004E3453"/>
    <w:rsid w:val="0052129E"/>
    <w:rsid w:val="005510E9"/>
    <w:rsid w:val="00563C1E"/>
    <w:rsid w:val="005A0D55"/>
    <w:rsid w:val="005B1561"/>
    <w:rsid w:val="005B3B03"/>
    <w:rsid w:val="005E7050"/>
    <w:rsid w:val="00611A50"/>
    <w:rsid w:val="006165B0"/>
    <w:rsid w:val="00624F1A"/>
    <w:rsid w:val="006860C9"/>
    <w:rsid w:val="00696BE1"/>
    <w:rsid w:val="006B15FF"/>
    <w:rsid w:val="00723113"/>
    <w:rsid w:val="007548D5"/>
    <w:rsid w:val="00766B7C"/>
    <w:rsid w:val="007822D0"/>
    <w:rsid w:val="00787BD5"/>
    <w:rsid w:val="00796189"/>
    <w:rsid w:val="007967AE"/>
    <w:rsid w:val="007D6E32"/>
    <w:rsid w:val="0080528F"/>
    <w:rsid w:val="008457B5"/>
    <w:rsid w:val="00875F3D"/>
    <w:rsid w:val="008A2C15"/>
    <w:rsid w:val="008A687A"/>
    <w:rsid w:val="008C1EBD"/>
    <w:rsid w:val="008D1565"/>
    <w:rsid w:val="008F10D1"/>
    <w:rsid w:val="0092127D"/>
    <w:rsid w:val="00955092"/>
    <w:rsid w:val="00981F06"/>
    <w:rsid w:val="00990780"/>
    <w:rsid w:val="009C2759"/>
    <w:rsid w:val="009F566F"/>
    <w:rsid w:val="00A222F9"/>
    <w:rsid w:val="00A419C0"/>
    <w:rsid w:val="00A50C3D"/>
    <w:rsid w:val="00A820B4"/>
    <w:rsid w:val="00AD039B"/>
    <w:rsid w:val="00B0041B"/>
    <w:rsid w:val="00B00F31"/>
    <w:rsid w:val="00B04C3D"/>
    <w:rsid w:val="00B27136"/>
    <w:rsid w:val="00B3583E"/>
    <w:rsid w:val="00B36E2D"/>
    <w:rsid w:val="00B6354C"/>
    <w:rsid w:val="00BA00EB"/>
    <w:rsid w:val="00BB160B"/>
    <w:rsid w:val="00BC0F03"/>
    <w:rsid w:val="00BC0FEA"/>
    <w:rsid w:val="00BC24AE"/>
    <w:rsid w:val="00BE2C62"/>
    <w:rsid w:val="00BE56BC"/>
    <w:rsid w:val="00BF5CB3"/>
    <w:rsid w:val="00C17AD9"/>
    <w:rsid w:val="00C21B1F"/>
    <w:rsid w:val="00C406F6"/>
    <w:rsid w:val="00C7169E"/>
    <w:rsid w:val="00C775E5"/>
    <w:rsid w:val="00C85F4B"/>
    <w:rsid w:val="00C900C0"/>
    <w:rsid w:val="00C93C00"/>
    <w:rsid w:val="00CE1A75"/>
    <w:rsid w:val="00D01B1A"/>
    <w:rsid w:val="00D03FCE"/>
    <w:rsid w:val="00D164C2"/>
    <w:rsid w:val="00D32197"/>
    <w:rsid w:val="00D45C83"/>
    <w:rsid w:val="00D77573"/>
    <w:rsid w:val="00DA22D5"/>
    <w:rsid w:val="00DA64B2"/>
    <w:rsid w:val="00DB1C88"/>
    <w:rsid w:val="00DC70AA"/>
    <w:rsid w:val="00E27991"/>
    <w:rsid w:val="00E53C2F"/>
    <w:rsid w:val="00E6773E"/>
    <w:rsid w:val="00EC1B74"/>
    <w:rsid w:val="00EC461C"/>
    <w:rsid w:val="00F007E9"/>
    <w:rsid w:val="00F809BD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6ECC4E-9BA1-4FEB-9725-8024D7CE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C44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7548D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DA22D5"/>
    <w:rPr>
      <w:rFonts w:ascii="Cambria" w:eastAsia="MS Gothic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Domylnaczcionkaakapitu2">
    <w:name w:val="Domyślna czcionka akapitu2"/>
    <w:uiPriority w:val="99"/>
    <w:rsid w:val="003A6C44"/>
  </w:style>
  <w:style w:type="character" w:customStyle="1" w:styleId="Absatz-Standardschriftart">
    <w:name w:val="Absatz-Standardschriftart"/>
    <w:uiPriority w:val="99"/>
    <w:rsid w:val="003A6C44"/>
  </w:style>
  <w:style w:type="character" w:customStyle="1" w:styleId="WW-Absatz-Standardschriftart">
    <w:name w:val="WW-Absatz-Standardschriftart"/>
    <w:uiPriority w:val="99"/>
    <w:rsid w:val="003A6C44"/>
  </w:style>
  <w:style w:type="character" w:customStyle="1" w:styleId="WW-Absatz-Standardschriftart1">
    <w:name w:val="WW-Absatz-Standardschriftart1"/>
    <w:uiPriority w:val="99"/>
    <w:rsid w:val="003A6C44"/>
  </w:style>
  <w:style w:type="character" w:customStyle="1" w:styleId="WW-Absatz-Standardschriftart11">
    <w:name w:val="WW-Absatz-Standardschriftart11"/>
    <w:uiPriority w:val="99"/>
    <w:rsid w:val="003A6C44"/>
  </w:style>
  <w:style w:type="character" w:customStyle="1" w:styleId="WW-Absatz-Standardschriftart111">
    <w:name w:val="WW-Absatz-Standardschriftart111"/>
    <w:uiPriority w:val="99"/>
    <w:rsid w:val="003A6C44"/>
  </w:style>
  <w:style w:type="character" w:customStyle="1" w:styleId="Domylnaczcionkaakapitu1">
    <w:name w:val="Domyślna czcionka akapitu1"/>
    <w:uiPriority w:val="99"/>
    <w:rsid w:val="003A6C44"/>
  </w:style>
  <w:style w:type="character" w:customStyle="1" w:styleId="Znakiprzypiswkocowych">
    <w:name w:val="Znaki przypisów końcowych"/>
    <w:uiPriority w:val="99"/>
    <w:rsid w:val="003A6C44"/>
    <w:rPr>
      <w:vertAlign w:val="superscript"/>
    </w:rPr>
  </w:style>
  <w:style w:type="character" w:customStyle="1" w:styleId="Znakinumeracji">
    <w:name w:val="Znaki numeracji"/>
    <w:uiPriority w:val="99"/>
    <w:rsid w:val="003A6C44"/>
  </w:style>
  <w:style w:type="character" w:styleId="Hipercze">
    <w:name w:val="Hyperlink"/>
    <w:basedOn w:val="Domylnaczcionkaakapitu"/>
    <w:uiPriority w:val="99"/>
    <w:semiHidden/>
    <w:rsid w:val="003A6C44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uiPriority w:val="99"/>
    <w:rsid w:val="003A6C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3A6C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5C83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semiHidden/>
    <w:rsid w:val="003A6C44"/>
  </w:style>
  <w:style w:type="paragraph" w:customStyle="1" w:styleId="Podpis2">
    <w:name w:val="Podpis2"/>
    <w:basedOn w:val="Normalny"/>
    <w:uiPriority w:val="99"/>
    <w:rsid w:val="003A6C4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A6C44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rsid w:val="003A6C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3A6C44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A6C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5C83"/>
    <w:rPr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E67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73E"/>
    <w:rPr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E67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73E"/>
    <w:rPr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7548D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Podpis">
    <w:name w:val="Signature"/>
    <w:basedOn w:val="Normalny"/>
    <w:link w:val="PodpisZnak"/>
    <w:rsid w:val="00C85F4B"/>
    <w:pPr>
      <w:numPr>
        <w:numId w:val="4"/>
      </w:numPr>
      <w:suppressAutoHyphens w:val="0"/>
      <w:spacing w:after="120"/>
      <w:jc w:val="center"/>
    </w:pPr>
    <w:rPr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C85F4B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8671">
          <w:marLeft w:val="0"/>
          <w:marRight w:val="0"/>
          <w:marTop w:val="0"/>
          <w:marBottom w:val="0"/>
          <w:divBdr>
            <w:top w:val="single" w:sz="6" w:space="3" w:color="CDCDCD"/>
            <w:left w:val="single" w:sz="6" w:space="3" w:color="CDCDCD"/>
            <w:bottom w:val="single" w:sz="2" w:space="3" w:color="CDCDCD"/>
            <w:right w:val="single" w:sz="6" w:space="3" w:color="CDCDCD"/>
          </w:divBdr>
          <w:divsChild>
            <w:div w:id="18487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0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</vt:lpstr>
    </vt:vector>
  </TitlesOfParts>
  <Company>Starostwo Powiatowe Suwałki</Company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</dc:title>
  <dc:creator>Starostwo Powiatowe w Suwałkach</dc:creator>
  <cp:lastModifiedBy>Sekretarz</cp:lastModifiedBy>
  <cp:revision>2</cp:revision>
  <cp:lastPrinted>2020-03-13T11:48:00Z</cp:lastPrinted>
  <dcterms:created xsi:type="dcterms:W3CDTF">2020-05-27T06:00:00Z</dcterms:created>
  <dcterms:modified xsi:type="dcterms:W3CDTF">2020-05-27T06:00:00Z</dcterms:modified>
</cp:coreProperties>
</file>